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年浙江省继续医学教育项目备案表</w:t>
      </w:r>
    </w:p>
    <w:p>
      <w:pPr>
        <w:spacing w:after="120" w:line="640" w:lineRule="exact"/>
        <w:jc w:val="center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所在单位                    填表人：       电话：               填表日期：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2"/>
        <w:gridCol w:w="380"/>
        <w:gridCol w:w="527"/>
        <w:gridCol w:w="654"/>
        <w:gridCol w:w="1469"/>
        <w:gridCol w:w="319"/>
        <w:gridCol w:w="989"/>
        <w:gridCol w:w="111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项目编号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举办形式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线上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线下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申办单位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今年举办地点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应授学分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实授学分</w:t>
            </w: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今年举办起止日期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举办期限</w:t>
            </w: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明年举办起止日期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举办期限</w:t>
            </w: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5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拟招学员人数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其中面向基层单位人数</w:t>
            </w:r>
          </w:p>
        </w:tc>
        <w:tc>
          <w:tcPr>
            <w:tcW w:w="989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拟授学分</w:t>
            </w:r>
          </w:p>
        </w:tc>
        <w:tc>
          <w:tcPr>
            <w:tcW w:w="1348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主办单位意见</w:t>
            </w:r>
          </w:p>
        </w:tc>
        <w:tc>
          <w:tcPr>
            <w:tcW w:w="6423" w:type="dxa"/>
            <w:gridSpan w:val="7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4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市继续医学教育委员会或省级医疗卫生单位意见</w:t>
            </w:r>
          </w:p>
        </w:tc>
        <w:tc>
          <w:tcPr>
            <w:tcW w:w="6423" w:type="dxa"/>
            <w:gridSpan w:val="7"/>
            <w:vAlign w:val="center"/>
          </w:tcPr>
          <w:p>
            <w:pPr>
              <w:spacing w:line="640" w:lineRule="exact"/>
              <w:ind w:firstLine="420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4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浙江省继续医学教育委员会审批意见</w:t>
            </w:r>
          </w:p>
        </w:tc>
        <w:tc>
          <w:tcPr>
            <w:tcW w:w="6423" w:type="dxa"/>
            <w:gridSpan w:val="7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40" w:lineRule="exact"/>
              <w:ind w:firstLine="4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spacing w:line="64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 注</w:t>
            </w:r>
          </w:p>
        </w:tc>
        <w:tc>
          <w:tcPr>
            <w:tcW w:w="6423" w:type="dxa"/>
            <w:gridSpan w:val="7"/>
            <w:vAlign w:val="center"/>
          </w:tcPr>
          <w:p>
            <w:pPr>
              <w:spacing w:line="64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tabs>
          <w:tab w:val="left" w:pos="8943"/>
        </w:tabs>
        <w:spacing w:line="640" w:lineRule="exact"/>
        <w:rPr>
          <w:rFonts w:ascii="仿宋" w:hAnsi="仿宋" w:eastAsia="仿宋" w:cs="仿宋_GB2312"/>
          <w:b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ab/>
      </w:r>
      <w:r>
        <w:rPr>
          <w:rFonts w:hint="eastAsia" w:ascii="仿宋" w:hAnsi="仿宋" w:eastAsia="仿宋" w:cs="仿宋_GB2312"/>
          <w:b/>
          <w:sz w:val="32"/>
          <w:szCs w:val="32"/>
          <w:lang w:val="en-US"/>
        </w:rPr>
        <w:t xml:space="preserve">    </w:t>
      </w:r>
    </w:p>
    <w:p>
      <w:pPr>
        <w:pBdr>
          <w:bottom w:val="single" w:color="auto" w:sz="6" w:space="1"/>
          <w:between w:val="single" w:color="auto" w:sz="6" w:space="1"/>
        </w:pBdr>
        <w:spacing w:line="560" w:lineRule="exact"/>
        <w:ind w:left="1059" w:hanging="1059" w:hanging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line id="直接连接符 6" o:spid="_x0000_s1035" o:spt="20" style="position:absolute;left:0pt;flip:y;margin-left:0.45pt;margin-top:0.4pt;height:0.7pt;width:485.75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省卫生健康委员会、省人力资源和社会保障厅，各市卫生健康委（局）,各市继续医学教育委员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会,各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省级医口社会团体单位，各高等医学院校，各远程继续医学教育机构。</w:t>
      </w:r>
    </w:p>
    <w:p>
      <w:pPr>
        <w:pBdr>
          <w:bottom w:val="single" w:color="auto" w:sz="6" w:space="1"/>
          <w:between w:val="single" w:color="auto" w:sz="6" w:space="1"/>
        </w:pBdr>
        <w:spacing w:line="560" w:lineRule="exact"/>
        <w:rPr>
          <w:rFonts w:ascii="Times New Roman"/>
          <w:sz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浙江省继续医学教育委员会办公室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pgSz w:w="11910" w:h="16840"/>
      <w:pgMar w:top="1580" w:right="920" w:bottom="1080" w:left="1160" w:header="0" w:footer="89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D54E38B-9869-4421-89A4-E0224F4F3D7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043FE21C-F9EB-4804-AB39-F28FED5A0C9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D35FA81F-22CE-48F9-8C4A-2924A7840D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3EB7AC2-CCF5-46D0-91FD-42EFDF0BF32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16"/>
      </w:rPr>
    </w:pPr>
    <w:r>
      <w:pict>
        <v:shape id="_x0000_s2049" o:spid="_x0000_s2049" o:spt="202" type="#_x0000_t202" style="position:absolute;left:0pt;margin-top:-4.5pt;height:56.65pt;width:43.9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4"/>
                  </w:rPr>
                  <w:t xml:space="preserve">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BhMTczZTYyMWNkM2NjN2JlMjE0MmVhZDY1NGQ2YWQifQ=="/>
  </w:docVars>
  <w:rsids>
    <w:rsidRoot w:val="00F50DA8"/>
    <w:rsid w:val="00330B0B"/>
    <w:rsid w:val="007E33C8"/>
    <w:rsid w:val="00BC05E4"/>
    <w:rsid w:val="00F50DA8"/>
    <w:rsid w:val="02082D8D"/>
    <w:rsid w:val="025A22A7"/>
    <w:rsid w:val="0332399E"/>
    <w:rsid w:val="06D846EB"/>
    <w:rsid w:val="092B7994"/>
    <w:rsid w:val="0AC7116F"/>
    <w:rsid w:val="0AD43163"/>
    <w:rsid w:val="0C6A157D"/>
    <w:rsid w:val="125307D2"/>
    <w:rsid w:val="18C22994"/>
    <w:rsid w:val="19BE1200"/>
    <w:rsid w:val="1A592922"/>
    <w:rsid w:val="1DFA4A56"/>
    <w:rsid w:val="1FCA7BED"/>
    <w:rsid w:val="2E421BA1"/>
    <w:rsid w:val="300F3ED2"/>
    <w:rsid w:val="30385154"/>
    <w:rsid w:val="32AD3975"/>
    <w:rsid w:val="3C215F89"/>
    <w:rsid w:val="408B6960"/>
    <w:rsid w:val="472F2B3E"/>
    <w:rsid w:val="4738047F"/>
    <w:rsid w:val="4EA71895"/>
    <w:rsid w:val="57FE2EBF"/>
    <w:rsid w:val="599E2D38"/>
    <w:rsid w:val="5AE60F46"/>
    <w:rsid w:val="5BB73767"/>
    <w:rsid w:val="60960DC8"/>
    <w:rsid w:val="634C67DE"/>
    <w:rsid w:val="63F91B6F"/>
    <w:rsid w:val="69173E0B"/>
    <w:rsid w:val="70F52269"/>
    <w:rsid w:val="723F7208"/>
    <w:rsid w:val="72791744"/>
    <w:rsid w:val="76574983"/>
    <w:rsid w:val="7B331F2E"/>
    <w:rsid w:val="7C483DC6"/>
    <w:rsid w:val="7D3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165A45"/>
      <w:u w:val="none"/>
    </w:rPr>
  </w:style>
  <w:style w:type="character" w:styleId="8">
    <w:name w:val="Hyperlink"/>
    <w:basedOn w:val="5"/>
    <w:qFormat/>
    <w:uiPriority w:val="0"/>
    <w:rPr>
      <w:rFonts w:hint="eastAsia" w:ascii="宋体" w:hAnsi="宋体" w:eastAsia="宋体" w:cs="宋体"/>
      <w:color w:val="165A45"/>
      <w:u w:val="none"/>
    </w:rPr>
  </w:style>
  <w:style w:type="table" w:customStyle="1" w:styleId="10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1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2020-07-08T07:52:00Z</dcterms:created>
  <dc:creator>Administrator</dc:creator>
  <cp:lastModifiedBy>Administrator</cp:lastModifiedBy>
  <cp:lastPrinted>2022-11-11T02:57:00Z</cp:lastPrinted>
  <dcterms:modified xsi:type="dcterms:W3CDTF">2022-11-14T06:53:52Z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2052-10.8.0.6206</vt:lpwstr>
  </property>
  <property fmtid="{D5CDD505-2E9C-101B-9397-08002B2CF9AE}" pid="6" name="ICV">
    <vt:lpwstr>AA9DDC5CF06F4F9BBDAF3FA5087F7017</vt:lpwstr>
  </property>
</Properties>
</file>